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բազմաֆունկցիոնալ սարք` լազերային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բազմաֆունկցիոնալ սարք` լազերային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բազմաֆունկցիոնալ սարք` լազերային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բազմաֆունկցիոնալ սարք` լազերային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410.12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2023.10.23.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Բազմաֆունկցիոնալ լազերային տպիչ սարք A4 MFP b/w A4 ֆորմատի դեպքում առնվազն 40ppm տպելու արագություն, տպման թույլտվությունը առնվազն 1200 dpi, երկկողմանի տպագրություն, պատճենա¬հանում, սկանավորում,, առնվազն 512Mb հիշողություն, ամսական ծանրաբեռնվածությունը առնվազն 50,000 А4 էջ, առնվազն 50 թերթի համար մատակարար (ծրարներ, հաստ թուղթ), թղթի դարակ առնվազն 250 թերթի համար, երկկողմանի սկանավորման փաստաթղթերի ինքնամատակարար առնվազն 50 А4 թերթի համար, սկանավորման արագությունն առնվազն 40էջ/ր A4 300 dpi, գիգաբիթ ցանցային քարտ, USB 2.0 Hi-Speed պորտ, Scan-to-email, scan-to-USB Host հնարավորություն:
Սարքի հետ պետք է ներառված լինի առնվազն 3,500 A4 էջ 5% ծածկույթով տպելու ռեսուրսով օրիգինալ տոնեռ/քարթրիջ (արտադրողա¬կա¬նութ¬յունը համաձայն ISO/IEC 19752 ստանդարտի), մատակարարը պետք է յուրաքանչյուր սարքի հետ մատակարարի ևս մեկ օրիգինալ տոնեռ/քարթրիջ առնվազն 3,500 A4 էջ 5% ծածկույթով տպելու ռեսուրսով:
Սարքը պետք է համատեղելի լինի Windows 7,8.1,10,11, linux MacOS օպերացիոն համակարգերի հետ, պետք է համալրված լինի schuko» խրոցով հոսանքի լարով: Նախատեսված 220Վ, 50Հբ էլեկտրական հոսանքի հետ:
Մատակարարման պահին Պատվիրատուն իրավունք ունի սարքերի սերիական համարներով ստուգել վերոնշյալ տեղեկությունը՝ դիմելով արտադրողին:
- Մասնակցի կողմից ներկայացվող ապրանքի տեխնիկական բնութագիրը պարտադիր պետք է ներառի նաև իր կողմից   առաջարկվող ապրանքի ապրանքային նշանի, ֆիրմային անվանման, մակնիշի և արտադրողի վերաբերյալ տեղեկատվություն,
- Երաշխիքային ժամկետն` առնվազն 365 օրացուցային օր,
- Սպասարկման կենտրոնի առկայությունը՝ հասցեն: 
 Արտադրողի կողմից լիազորման ձևի առկայություն (MAF):*
*  Ապրանքը պետք է լինի նոր` չօգտագործված, գործարանային փաթեթավորմամբ:
** Ապրանքի տեղափոխումը կատարվում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թիվ 3շ,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 թվականի դեկտեմբերի 11-ը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